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A97" w:rsidRPr="006F1ADE" w:rsidRDefault="00666871" w:rsidP="000D0A97">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6.2pt;margin-top:-69.7pt;width:123.75pt;height:112.85pt;z-index:1">
            <v:imagedata r:id="rId5" o:title="logo top"/>
          </v:shape>
        </w:pict>
      </w:r>
    </w:p>
    <w:p w:rsidR="00666871" w:rsidRPr="00EC5AA3" w:rsidRDefault="00AC2C7C" w:rsidP="00433641">
      <w:pPr>
        <w:pStyle w:val="Titre5"/>
        <w:rPr>
          <w:rFonts w:ascii="Verdana" w:hAnsi="Verdana" w:cs="Times New Roman"/>
          <w:color w:val="3366FF"/>
          <w:szCs w:val="28"/>
        </w:rPr>
      </w:pPr>
      <w:r>
        <w:rPr>
          <w:rFonts w:ascii="Verdana" w:hAnsi="Verdana" w:cs="Times New Roman"/>
          <w:color w:val="3366FF"/>
          <w:szCs w:val="28"/>
        </w:rPr>
        <w:t>Meta4 présent au Salon SRH 2011</w:t>
      </w:r>
    </w:p>
    <w:p w:rsidR="00072B18" w:rsidRPr="00BE02DE" w:rsidRDefault="00072B18" w:rsidP="00BE02DE">
      <w:pPr>
        <w:spacing w:after="0" w:line="240" w:lineRule="auto"/>
        <w:jc w:val="both"/>
        <w:rPr>
          <w:rFonts w:ascii="Verdana" w:eastAsia="Times New Roman" w:hAnsi="Verdana"/>
          <w:b/>
          <w:bCs/>
          <w:color w:val="3366FF"/>
          <w:sz w:val="28"/>
          <w:szCs w:val="28"/>
        </w:rPr>
      </w:pPr>
    </w:p>
    <w:p w:rsidR="002652AF" w:rsidRDefault="00BE02DE" w:rsidP="00BE02DE">
      <w:pPr>
        <w:spacing w:after="0" w:line="240" w:lineRule="auto"/>
        <w:jc w:val="both"/>
        <w:rPr>
          <w:rFonts w:ascii="Verdana" w:eastAsia="Times New Roman" w:hAnsi="Verdana"/>
          <w:b/>
          <w:bCs/>
          <w:sz w:val="20"/>
          <w:szCs w:val="24"/>
          <w:lang w:eastAsia="es-ES"/>
        </w:rPr>
      </w:pPr>
      <w:r w:rsidRPr="00280E25">
        <w:rPr>
          <w:rFonts w:ascii="Verdana" w:eastAsia="Times New Roman" w:hAnsi="Verdana"/>
          <w:b/>
          <w:bCs/>
          <w:sz w:val="20"/>
          <w:szCs w:val="24"/>
          <w:lang w:eastAsia="es-ES"/>
        </w:rPr>
        <w:t xml:space="preserve">Asnières sur Seine, </w:t>
      </w:r>
      <w:r w:rsidR="00B775EA">
        <w:rPr>
          <w:rFonts w:ascii="Verdana" w:eastAsia="Times New Roman" w:hAnsi="Verdana"/>
          <w:b/>
          <w:bCs/>
          <w:sz w:val="20"/>
          <w:szCs w:val="24"/>
          <w:lang w:eastAsia="es-ES"/>
        </w:rPr>
        <w:t>le 25</w:t>
      </w:r>
      <w:r w:rsidR="000F1A60">
        <w:rPr>
          <w:rFonts w:ascii="Verdana" w:eastAsia="Times New Roman" w:hAnsi="Verdana"/>
          <w:b/>
          <w:bCs/>
          <w:sz w:val="20"/>
          <w:szCs w:val="24"/>
          <w:lang w:eastAsia="es-ES"/>
        </w:rPr>
        <w:t xml:space="preserve"> février 2011</w:t>
      </w:r>
    </w:p>
    <w:p w:rsidR="005F2795" w:rsidRDefault="00AC2C7C" w:rsidP="00BE02DE">
      <w:pPr>
        <w:spacing w:after="0" w:line="240" w:lineRule="auto"/>
        <w:jc w:val="both"/>
        <w:rPr>
          <w:rFonts w:ascii="Verdana" w:eastAsia="Times New Roman" w:hAnsi="Verdana"/>
          <w:b/>
          <w:bCs/>
          <w:sz w:val="20"/>
          <w:szCs w:val="24"/>
          <w:lang w:eastAsia="es-ES"/>
        </w:rPr>
      </w:pPr>
      <w:r>
        <w:rPr>
          <w:rFonts w:ascii="Verdana" w:eastAsia="Times New Roman" w:hAnsi="Verdana"/>
          <w:b/>
          <w:bCs/>
          <w:sz w:val="20"/>
          <w:szCs w:val="24"/>
          <w:lang w:eastAsia="es-ES"/>
        </w:rPr>
        <w:t>Meta4 annonce sa p</w:t>
      </w:r>
      <w:r w:rsidR="00B775EA">
        <w:rPr>
          <w:rFonts w:ascii="Verdana" w:eastAsia="Times New Roman" w:hAnsi="Verdana"/>
          <w:b/>
          <w:bCs/>
          <w:sz w:val="20"/>
          <w:szCs w:val="24"/>
          <w:lang w:eastAsia="es-ES"/>
        </w:rPr>
        <w:t>articipation au S</w:t>
      </w:r>
      <w:r>
        <w:rPr>
          <w:rFonts w:ascii="Verdana" w:eastAsia="Times New Roman" w:hAnsi="Verdana"/>
          <w:b/>
          <w:bCs/>
          <w:sz w:val="20"/>
          <w:szCs w:val="24"/>
          <w:lang w:eastAsia="es-ES"/>
        </w:rPr>
        <w:t>alon Solutions Ressources Humaines</w:t>
      </w:r>
      <w:r w:rsidR="008D15B4">
        <w:rPr>
          <w:rFonts w:ascii="Verdana" w:eastAsia="Times New Roman" w:hAnsi="Verdana"/>
          <w:b/>
          <w:bCs/>
          <w:sz w:val="20"/>
          <w:szCs w:val="24"/>
          <w:lang w:eastAsia="es-ES"/>
        </w:rPr>
        <w:t>, qui se tiendra les 08, 09 et</w:t>
      </w:r>
      <w:r w:rsidR="00B775EA">
        <w:rPr>
          <w:rFonts w:ascii="Verdana" w:eastAsia="Times New Roman" w:hAnsi="Verdana"/>
          <w:b/>
          <w:bCs/>
          <w:sz w:val="20"/>
          <w:szCs w:val="24"/>
          <w:lang w:eastAsia="es-ES"/>
        </w:rPr>
        <w:t xml:space="preserve"> 10 Mars 2011 à la Porte de Versailles</w:t>
      </w:r>
      <w:r w:rsidR="003104BB">
        <w:rPr>
          <w:rFonts w:ascii="Verdana" w:eastAsia="Times New Roman" w:hAnsi="Verdana"/>
          <w:b/>
          <w:bCs/>
          <w:sz w:val="20"/>
          <w:szCs w:val="24"/>
          <w:lang w:eastAsia="es-ES"/>
        </w:rPr>
        <w:t>.</w:t>
      </w:r>
    </w:p>
    <w:p w:rsidR="002652AF" w:rsidRPr="00280E25" w:rsidRDefault="002652AF" w:rsidP="00BE02DE">
      <w:pPr>
        <w:spacing w:after="0" w:line="240" w:lineRule="auto"/>
        <w:jc w:val="both"/>
        <w:rPr>
          <w:rFonts w:ascii="Verdana" w:eastAsia="Times New Roman" w:hAnsi="Verdana"/>
          <w:b/>
          <w:bCs/>
          <w:sz w:val="20"/>
          <w:szCs w:val="24"/>
          <w:lang w:eastAsia="es-ES"/>
        </w:rPr>
      </w:pPr>
    </w:p>
    <w:p w:rsidR="00280E25" w:rsidRPr="00280E25" w:rsidRDefault="003A08AD" w:rsidP="00280E25">
      <w:pPr>
        <w:spacing w:after="0" w:line="240" w:lineRule="auto"/>
        <w:jc w:val="both"/>
        <w:rPr>
          <w:rFonts w:ascii="Verdana" w:eastAsia="Times New Roman" w:hAnsi="Verdana"/>
          <w:b/>
          <w:bCs/>
          <w:sz w:val="20"/>
          <w:szCs w:val="24"/>
          <w:lang w:eastAsia="es-ES"/>
        </w:rPr>
      </w:pPr>
      <w:r>
        <w:rPr>
          <w:rFonts w:ascii="Verdana" w:hAnsi="Verdana"/>
          <w:sz w:val="18"/>
          <w:szCs w:val="18"/>
        </w:rPr>
        <w:t>Meta4 aura le plaisir de vous accueillir sur son stand (n° B20 situé en première ligne à l’en</w:t>
      </w:r>
      <w:r w:rsidR="008D15B4">
        <w:rPr>
          <w:rFonts w:ascii="Verdana" w:hAnsi="Verdana"/>
          <w:sz w:val="18"/>
          <w:szCs w:val="18"/>
        </w:rPr>
        <w:t xml:space="preserve">trée du salon), où ses experts </w:t>
      </w:r>
      <w:r>
        <w:rPr>
          <w:rFonts w:ascii="Verdana" w:hAnsi="Verdana"/>
          <w:sz w:val="18"/>
          <w:szCs w:val="18"/>
        </w:rPr>
        <w:t>pourront ainsi vous présenter ses services de Paie et ses solutions de développement du Capital Humain</w:t>
      </w:r>
      <w:r w:rsidR="003104BB">
        <w:rPr>
          <w:rFonts w:ascii="Verdana" w:eastAsia="Times New Roman" w:hAnsi="Verdana"/>
          <w:bCs/>
          <w:sz w:val="20"/>
          <w:szCs w:val="24"/>
          <w:lang w:eastAsia="es-ES"/>
        </w:rPr>
        <w:t>.</w:t>
      </w:r>
    </w:p>
    <w:p w:rsidR="00214748" w:rsidRDefault="00214748" w:rsidP="00FE2C1E">
      <w:pPr>
        <w:spacing w:after="0" w:line="240" w:lineRule="auto"/>
        <w:jc w:val="both"/>
        <w:rPr>
          <w:rFonts w:ascii="Verdana" w:eastAsia="Times New Roman" w:hAnsi="Verdana"/>
          <w:color w:val="FF0000"/>
          <w:sz w:val="20"/>
          <w:szCs w:val="24"/>
        </w:rPr>
      </w:pPr>
    </w:p>
    <w:p w:rsidR="007D131F" w:rsidRPr="00214748" w:rsidRDefault="00B51B2B" w:rsidP="00FE2C1E">
      <w:pPr>
        <w:spacing w:after="0" w:line="240" w:lineRule="auto"/>
        <w:jc w:val="both"/>
        <w:rPr>
          <w:rFonts w:ascii="Verdana" w:eastAsia="Times New Roman" w:hAnsi="Verdana"/>
          <w:sz w:val="20"/>
          <w:szCs w:val="24"/>
        </w:rPr>
      </w:pPr>
      <w:r w:rsidRPr="00214748">
        <w:rPr>
          <w:rFonts w:ascii="Verdana" w:eastAsia="Times New Roman" w:hAnsi="Verdana"/>
          <w:sz w:val="20"/>
          <w:szCs w:val="24"/>
        </w:rPr>
        <w:t xml:space="preserve">Vous pourrez également échanger avec Meta4 lors des conférences organisées durant le salon autour de thématiques au centre des préoccupations RH : </w:t>
      </w:r>
    </w:p>
    <w:p w:rsidR="00FE2C1E" w:rsidRDefault="00FE2C1E" w:rsidP="00280E25">
      <w:pPr>
        <w:spacing w:after="0" w:line="240" w:lineRule="auto"/>
        <w:jc w:val="both"/>
        <w:rPr>
          <w:rFonts w:ascii="Verdana" w:eastAsia="Times New Roman" w:hAnsi="Verdana"/>
          <w:sz w:val="20"/>
          <w:szCs w:val="24"/>
        </w:rPr>
      </w:pPr>
    </w:p>
    <w:p w:rsidR="008F2BD2" w:rsidRDefault="003A08AD" w:rsidP="003A08AD">
      <w:pPr>
        <w:numPr>
          <w:ilvl w:val="0"/>
          <w:numId w:val="1"/>
        </w:numPr>
        <w:spacing w:after="0" w:line="240" w:lineRule="auto"/>
        <w:jc w:val="both"/>
        <w:rPr>
          <w:rFonts w:ascii="Verdana" w:eastAsia="Times New Roman" w:hAnsi="Verdana"/>
          <w:sz w:val="20"/>
          <w:szCs w:val="24"/>
        </w:rPr>
      </w:pPr>
      <w:r>
        <w:rPr>
          <w:rFonts w:ascii="Verdana" w:eastAsia="Times New Roman" w:hAnsi="Verdana"/>
          <w:sz w:val="20"/>
          <w:szCs w:val="24"/>
        </w:rPr>
        <w:t>Conférence plénière organisée par SRH, le mardi 08 Mars en salle C5 de 16h15 à 17h30 sur le thème « Enjeux et perspectives pour la fonction RH » avec l’intervention de Michael Hamou Directeur Général Meta4</w:t>
      </w:r>
    </w:p>
    <w:p w:rsidR="003A08AD" w:rsidRDefault="003A08AD" w:rsidP="003A08AD">
      <w:pPr>
        <w:spacing w:after="0" w:line="240" w:lineRule="auto"/>
        <w:jc w:val="both"/>
        <w:rPr>
          <w:rFonts w:ascii="Verdana" w:eastAsia="Times New Roman" w:hAnsi="Verdana"/>
          <w:sz w:val="20"/>
          <w:szCs w:val="24"/>
        </w:rPr>
      </w:pPr>
    </w:p>
    <w:p w:rsidR="003A08AD" w:rsidRPr="003A08AD" w:rsidRDefault="003A08AD" w:rsidP="003A08AD">
      <w:pPr>
        <w:numPr>
          <w:ilvl w:val="0"/>
          <w:numId w:val="1"/>
        </w:numPr>
        <w:spacing w:after="0" w:line="240" w:lineRule="auto"/>
        <w:jc w:val="both"/>
        <w:rPr>
          <w:rFonts w:ascii="Verdana" w:eastAsia="Times New Roman" w:hAnsi="Verdana"/>
          <w:sz w:val="20"/>
          <w:szCs w:val="24"/>
        </w:rPr>
      </w:pPr>
      <w:r>
        <w:rPr>
          <w:rFonts w:ascii="Verdana" w:eastAsia="Times New Roman" w:hAnsi="Verdana"/>
          <w:sz w:val="20"/>
          <w:szCs w:val="24"/>
        </w:rPr>
        <w:t>Conférence organisée par Meta4 le 10 Mars en salle C20 de 10h15 à 11h45, sur le thème « Vers plus de services RH : quel pilotage local et international de vos fonctions ? »</w:t>
      </w:r>
    </w:p>
    <w:p w:rsidR="003A08AD" w:rsidRDefault="003A08AD" w:rsidP="003A08AD">
      <w:pPr>
        <w:spacing w:after="0" w:line="240" w:lineRule="auto"/>
        <w:ind w:left="720"/>
        <w:jc w:val="both"/>
        <w:rPr>
          <w:rFonts w:ascii="Verdana" w:eastAsia="Times New Roman" w:hAnsi="Verdana"/>
          <w:sz w:val="20"/>
          <w:szCs w:val="24"/>
        </w:rPr>
      </w:pPr>
      <w:r>
        <w:rPr>
          <w:rFonts w:ascii="Verdana" w:eastAsia="Times New Roman" w:hAnsi="Verdana"/>
          <w:sz w:val="20"/>
          <w:szCs w:val="24"/>
        </w:rPr>
        <w:t xml:space="preserve">En co-animation avec le cabinet d’études et de conseil </w:t>
      </w:r>
      <w:r w:rsidR="00F2141D">
        <w:rPr>
          <w:rFonts w:ascii="Verdana" w:eastAsia="Times New Roman" w:hAnsi="Verdana"/>
          <w:sz w:val="20"/>
          <w:szCs w:val="24"/>
        </w:rPr>
        <w:t>Markess International, et à travers le témoignage de l’un de ses clients, Wilh Wilhelmsen, meta4 répondr</w:t>
      </w:r>
      <w:r w:rsidR="00214748">
        <w:rPr>
          <w:rFonts w:ascii="Verdana" w:eastAsia="Times New Roman" w:hAnsi="Verdana"/>
          <w:sz w:val="20"/>
          <w:szCs w:val="24"/>
        </w:rPr>
        <w:t>a</w:t>
      </w:r>
      <w:r w:rsidR="00F2141D">
        <w:rPr>
          <w:rFonts w:ascii="Verdana" w:eastAsia="Times New Roman" w:hAnsi="Verdana"/>
          <w:sz w:val="20"/>
          <w:szCs w:val="24"/>
        </w:rPr>
        <w:t xml:space="preserve"> aux questions suivantes : </w:t>
      </w:r>
    </w:p>
    <w:p w:rsidR="00F2141D" w:rsidRDefault="00F2141D" w:rsidP="003A08AD">
      <w:pPr>
        <w:spacing w:after="0" w:line="240" w:lineRule="auto"/>
        <w:ind w:left="720"/>
        <w:jc w:val="both"/>
        <w:rPr>
          <w:rFonts w:ascii="Verdana" w:eastAsia="Times New Roman" w:hAnsi="Verdana"/>
          <w:sz w:val="20"/>
          <w:szCs w:val="24"/>
        </w:rPr>
      </w:pPr>
    </w:p>
    <w:p w:rsidR="00270EF2" w:rsidRDefault="00270EF2" w:rsidP="00270EF2">
      <w:pPr>
        <w:numPr>
          <w:ilvl w:val="0"/>
          <w:numId w:val="2"/>
        </w:numPr>
        <w:spacing w:after="0" w:line="240" w:lineRule="auto"/>
        <w:jc w:val="both"/>
        <w:rPr>
          <w:rFonts w:ascii="Verdana" w:eastAsia="Times New Roman" w:hAnsi="Verdana"/>
          <w:sz w:val="20"/>
          <w:szCs w:val="20"/>
        </w:rPr>
      </w:pPr>
      <w:r>
        <w:rPr>
          <w:rFonts w:ascii="Verdana" w:eastAsia="Times New Roman" w:hAnsi="Verdana"/>
          <w:sz w:val="20"/>
          <w:szCs w:val="20"/>
        </w:rPr>
        <w:t>Local/ global comment trouver le bon niveau de centralisation et de contrôle ?</w:t>
      </w:r>
    </w:p>
    <w:p w:rsidR="00270EF2" w:rsidRDefault="00270EF2" w:rsidP="00270EF2">
      <w:pPr>
        <w:numPr>
          <w:ilvl w:val="0"/>
          <w:numId w:val="2"/>
        </w:numPr>
        <w:spacing w:after="0" w:line="240" w:lineRule="auto"/>
        <w:jc w:val="both"/>
        <w:rPr>
          <w:rFonts w:ascii="Verdana" w:eastAsia="Times New Roman" w:hAnsi="Verdana"/>
          <w:sz w:val="20"/>
          <w:szCs w:val="20"/>
        </w:rPr>
      </w:pPr>
      <w:r>
        <w:rPr>
          <w:rFonts w:ascii="Verdana" w:eastAsia="Times New Roman" w:hAnsi="Verdana"/>
          <w:sz w:val="20"/>
          <w:szCs w:val="20"/>
        </w:rPr>
        <w:t>Comment mettre en œuvre un pilotage RH en adéquation avec la stratégie de l’entreprise ?</w:t>
      </w:r>
    </w:p>
    <w:p w:rsidR="00270EF2" w:rsidRDefault="00270EF2" w:rsidP="00270EF2">
      <w:pPr>
        <w:numPr>
          <w:ilvl w:val="0"/>
          <w:numId w:val="2"/>
        </w:numPr>
        <w:spacing w:after="0" w:line="240" w:lineRule="auto"/>
        <w:jc w:val="both"/>
        <w:rPr>
          <w:rFonts w:ascii="Verdana" w:eastAsia="Times New Roman" w:hAnsi="Verdana"/>
          <w:sz w:val="20"/>
          <w:szCs w:val="20"/>
        </w:rPr>
      </w:pPr>
      <w:r>
        <w:rPr>
          <w:rFonts w:ascii="Verdana" w:eastAsia="Times New Roman" w:hAnsi="Verdana"/>
          <w:sz w:val="20"/>
          <w:szCs w:val="20"/>
        </w:rPr>
        <w:t xml:space="preserve">Quelles pratiques innovantes en mode SaaS ? </w:t>
      </w:r>
    </w:p>
    <w:p w:rsidR="00270EF2" w:rsidRDefault="00270EF2" w:rsidP="00270EF2">
      <w:pPr>
        <w:numPr>
          <w:ilvl w:val="0"/>
          <w:numId w:val="2"/>
        </w:numPr>
        <w:spacing w:after="0" w:line="240" w:lineRule="auto"/>
        <w:jc w:val="both"/>
        <w:rPr>
          <w:rFonts w:ascii="Verdana" w:eastAsia="Times New Roman" w:hAnsi="Verdana"/>
          <w:sz w:val="20"/>
          <w:szCs w:val="20"/>
        </w:rPr>
      </w:pPr>
      <w:r>
        <w:rPr>
          <w:rFonts w:ascii="Verdana" w:eastAsia="Times New Roman" w:hAnsi="Verdana"/>
          <w:sz w:val="20"/>
          <w:szCs w:val="20"/>
        </w:rPr>
        <w:t xml:space="preserve">Comment définir les informations et les indicateurs pertinents de pilotage ? </w:t>
      </w:r>
    </w:p>
    <w:p w:rsidR="00270EF2" w:rsidRDefault="00270EF2" w:rsidP="00270EF2">
      <w:pPr>
        <w:numPr>
          <w:ilvl w:val="0"/>
          <w:numId w:val="3"/>
        </w:numPr>
        <w:spacing w:after="0" w:line="240" w:lineRule="auto"/>
        <w:jc w:val="both"/>
        <w:rPr>
          <w:rFonts w:ascii="Verdana" w:eastAsia="Times New Roman" w:hAnsi="Verdana"/>
          <w:sz w:val="20"/>
          <w:szCs w:val="20"/>
        </w:rPr>
      </w:pPr>
      <w:r>
        <w:rPr>
          <w:rFonts w:ascii="Verdana" w:eastAsia="Times New Roman" w:hAnsi="Verdana"/>
          <w:sz w:val="20"/>
          <w:szCs w:val="20"/>
        </w:rPr>
        <w:t>Quel KPI’s</w:t>
      </w:r>
      <w:r w:rsidR="007D131F">
        <w:rPr>
          <w:rFonts w:ascii="Verdana" w:eastAsia="Times New Roman" w:hAnsi="Verdana"/>
          <w:sz w:val="20"/>
          <w:szCs w:val="20"/>
        </w:rPr>
        <w:t xml:space="preserve"> </w:t>
      </w:r>
      <w:r w:rsidR="00214748">
        <w:rPr>
          <w:rFonts w:ascii="Verdana" w:eastAsia="Times New Roman" w:hAnsi="Verdana"/>
          <w:sz w:val="20"/>
          <w:szCs w:val="20"/>
        </w:rPr>
        <w:t>(</w:t>
      </w:r>
      <w:r>
        <w:rPr>
          <w:rFonts w:ascii="Verdana" w:eastAsia="Times New Roman" w:hAnsi="Verdana"/>
          <w:sz w:val="20"/>
          <w:szCs w:val="20"/>
        </w:rPr>
        <w:t>Key Performance Indicators</w:t>
      </w:r>
      <w:r w:rsidR="007D131F" w:rsidRPr="00214748">
        <w:rPr>
          <w:rFonts w:ascii="Verdana" w:eastAsia="Times New Roman" w:hAnsi="Verdana"/>
          <w:sz w:val="20"/>
          <w:szCs w:val="20"/>
        </w:rPr>
        <w:t>)</w:t>
      </w:r>
      <w:r>
        <w:rPr>
          <w:rFonts w:ascii="Verdana" w:eastAsia="Times New Roman" w:hAnsi="Verdana"/>
          <w:sz w:val="20"/>
          <w:szCs w:val="20"/>
        </w:rPr>
        <w:t xml:space="preserve"> retenir ?</w:t>
      </w:r>
    </w:p>
    <w:p w:rsidR="00270EF2" w:rsidRDefault="00270EF2" w:rsidP="00270EF2">
      <w:pPr>
        <w:numPr>
          <w:ilvl w:val="0"/>
          <w:numId w:val="3"/>
        </w:numPr>
        <w:spacing w:after="0" w:line="240" w:lineRule="auto"/>
        <w:jc w:val="both"/>
        <w:rPr>
          <w:rFonts w:ascii="Verdana" w:eastAsia="Times New Roman" w:hAnsi="Verdana"/>
          <w:sz w:val="20"/>
          <w:szCs w:val="20"/>
        </w:rPr>
      </w:pPr>
      <w:r>
        <w:rPr>
          <w:rFonts w:ascii="Verdana" w:eastAsia="Times New Roman" w:hAnsi="Verdana"/>
          <w:sz w:val="20"/>
          <w:szCs w:val="20"/>
        </w:rPr>
        <w:t>Quelles dimensions privilégier : administrative, opérationnelle, stratégique ?</w:t>
      </w:r>
    </w:p>
    <w:p w:rsidR="008D15B4" w:rsidRDefault="008D15B4" w:rsidP="00270EF2">
      <w:pPr>
        <w:numPr>
          <w:ilvl w:val="0"/>
          <w:numId w:val="2"/>
        </w:numPr>
        <w:spacing w:after="0" w:line="240" w:lineRule="auto"/>
        <w:jc w:val="both"/>
        <w:rPr>
          <w:rFonts w:ascii="Verdana" w:eastAsia="Times New Roman" w:hAnsi="Verdana"/>
          <w:sz w:val="20"/>
          <w:szCs w:val="20"/>
        </w:rPr>
      </w:pPr>
      <w:r>
        <w:rPr>
          <w:rFonts w:ascii="Verdana" w:eastAsia="Times New Roman" w:hAnsi="Verdana"/>
          <w:sz w:val="20"/>
          <w:szCs w:val="20"/>
        </w:rPr>
        <w:t>Quelles harmonisations des processus RH ?</w:t>
      </w:r>
    </w:p>
    <w:p w:rsidR="008D15B4" w:rsidRDefault="008D15B4" w:rsidP="008D15B4">
      <w:pPr>
        <w:numPr>
          <w:ilvl w:val="0"/>
          <w:numId w:val="4"/>
        </w:numPr>
        <w:spacing w:after="0" w:line="240" w:lineRule="auto"/>
        <w:jc w:val="both"/>
        <w:rPr>
          <w:rFonts w:ascii="Verdana" w:eastAsia="Times New Roman" w:hAnsi="Verdana"/>
          <w:sz w:val="20"/>
          <w:szCs w:val="20"/>
        </w:rPr>
      </w:pPr>
      <w:r>
        <w:rPr>
          <w:rFonts w:ascii="Verdana" w:eastAsia="Times New Roman" w:hAnsi="Verdana"/>
          <w:sz w:val="20"/>
          <w:szCs w:val="20"/>
        </w:rPr>
        <w:t>Jusqu’où aller dans l’harmonisation ?</w:t>
      </w:r>
    </w:p>
    <w:p w:rsidR="008D15B4" w:rsidRDefault="008D15B4" w:rsidP="008D15B4">
      <w:pPr>
        <w:numPr>
          <w:ilvl w:val="0"/>
          <w:numId w:val="4"/>
        </w:numPr>
        <w:spacing w:after="0" w:line="240" w:lineRule="auto"/>
        <w:jc w:val="both"/>
        <w:rPr>
          <w:rFonts w:ascii="Verdana" w:eastAsia="Times New Roman" w:hAnsi="Verdana"/>
          <w:sz w:val="20"/>
          <w:szCs w:val="20"/>
        </w:rPr>
      </w:pPr>
      <w:r>
        <w:rPr>
          <w:rFonts w:ascii="Verdana" w:eastAsia="Times New Roman" w:hAnsi="Verdana"/>
          <w:sz w:val="20"/>
          <w:szCs w:val="20"/>
        </w:rPr>
        <w:t>Comment conduire cette harmonisation ?</w:t>
      </w:r>
    </w:p>
    <w:p w:rsidR="008D15B4" w:rsidRPr="008D15B4" w:rsidRDefault="008D15B4" w:rsidP="008D15B4">
      <w:pPr>
        <w:numPr>
          <w:ilvl w:val="0"/>
          <w:numId w:val="2"/>
        </w:numPr>
        <w:spacing w:after="0" w:line="240" w:lineRule="auto"/>
        <w:jc w:val="both"/>
        <w:rPr>
          <w:rFonts w:ascii="Verdana" w:eastAsia="Times New Roman" w:hAnsi="Verdana"/>
          <w:sz w:val="20"/>
          <w:szCs w:val="20"/>
        </w:rPr>
      </w:pPr>
      <w:r>
        <w:rPr>
          <w:rFonts w:ascii="Verdana" w:eastAsia="Times New Roman" w:hAnsi="Verdana"/>
          <w:sz w:val="20"/>
          <w:szCs w:val="20"/>
        </w:rPr>
        <w:t>Quels bénéfices attendus ?</w:t>
      </w:r>
    </w:p>
    <w:p w:rsidR="00F2141D" w:rsidRDefault="00F2141D" w:rsidP="00D456AD">
      <w:pPr>
        <w:spacing w:after="0" w:line="240" w:lineRule="auto"/>
        <w:jc w:val="both"/>
        <w:rPr>
          <w:rFonts w:ascii="Verdana" w:eastAsia="Times New Roman" w:hAnsi="Verdana"/>
          <w:sz w:val="20"/>
          <w:szCs w:val="24"/>
        </w:rPr>
      </w:pPr>
    </w:p>
    <w:p w:rsidR="00A35615" w:rsidRDefault="009B0DA3" w:rsidP="008D15B4">
      <w:pPr>
        <w:spacing w:after="0" w:line="240" w:lineRule="auto"/>
        <w:jc w:val="both"/>
        <w:rPr>
          <w:rFonts w:ascii="Verdana" w:eastAsia="Times New Roman" w:hAnsi="Verdana"/>
          <w:sz w:val="20"/>
          <w:szCs w:val="24"/>
        </w:rPr>
      </w:pPr>
      <w:r>
        <w:rPr>
          <w:rFonts w:ascii="Verdana" w:eastAsia="Times New Roman" w:hAnsi="Verdana"/>
          <w:sz w:val="20"/>
          <w:szCs w:val="24"/>
        </w:rPr>
        <w:t xml:space="preserve"> </w:t>
      </w:r>
      <w:r w:rsidR="006F1ADE">
        <w:rPr>
          <w:rFonts w:ascii="Verdana" w:eastAsia="Times New Roman" w:hAnsi="Verdana"/>
          <w:sz w:val="20"/>
          <w:szCs w:val="24"/>
        </w:rPr>
        <w:t xml:space="preserve">Meta4 vous invite à déposer vos inscriptions en ligne à travers le lien </w:t>
      </w:r>
      <w:hyperlink r:id="rId6" w:history="1">
        <w:r w:rsidR="006F1ADE" w:rsidRPr="00184812">
          <w:rPr>
            <w:rStyle w:val="Lienhypertexte"/>
            <w:rFonts w:ascii="Verdana" w:eastAsia="Times New Roman" w:hAnsi="Verdana"/>
            <w:sz w:val="20"/>
            <w:szCs w:val="24"/>
          </w:rPr>
          <w:t>http://www.</w:t>
        </w:r>
        <w:r w:rsidR="006F1ADE" w:rsidRPr="00184812">
          <w:rPr>
            <w:rStyle w:val="Lienhypertexte"/>
            <w:rFonts w:ascii="Verdana" w:eastAsia="Times New Roman" w:hAnsi="Verdana"/>
            <w:sz w:val="20"/>
            <w:szCs w:val="24"/>
          </w:rPr>
          <w:t>s</w:t>
        </w:r>
        <w:r w:rsidR="006F1ADE" w:rsidRPr="00184812">
          <w:rPr>
            <w:rStyle w:val="Lienhypertexte"/>
            <w:rFonts w:ascii="Verdana" w:eastAsia="Times New Roman" w:hAnsi="Verdana"/>
            <w:sz w:val="20"/>
            <w:szCs w:val="24"/>
          </w:rPr>
          <w:t>olutions-ressources-hu</w:t>
        </w:r>
        <w:r w:rsidR="006F1ADE" w:rsidRPr="00184812">
          <w:rPr>
            <w:rStyle w:val="Lienhypertexte"/>
            <w:rFonts w:ascii="Verdana" w:eastAsia="Times New Roman" w:hAnsi="Verdana"/>
            <w:sz w:val="20"/>
            <w:szCs w:val="24"/>
          </w:rPr>
          <w:t>m</w:t>
        </w:r>
        <w:r w:rsidR="006F1ADE" w:rsidRPr="00184812">
          <w:rPr>
            <w:rStyle w:val="Lienhypertexte"/>
            <w:rFonts w:ascii="Verdana" w:eastAsia="Times New Roman" w:hAnsi="Verdana"/>
            <w:sz w:val="20"/>
            <w:szCs w:val="24"/>
          </w:rPr>
          <w:t>aines.com/visiter.php</w:t>
        </w:r>
      </w:hyperlink>
    </w:p>
    <w:p w:rsidR="006F1ADE" w:rsidRPr="00280E25" w:rsidRDefault="006F1ADE" w:rsidP="008D15B4">
      <w:pPr>
        <w:spacing w:after="0" w:line="240" w:lineRule="auto"/>
        <w:jc w:val="both"/>
        <w:rPr>
          <w:rFonts w:ascii="Verdana" w:eastAsia="Times New Roman" w:hAnsi="Verdana"/>
          <w:sz w:val="20"/>
          <w:szCs w:val="24"/>
        </w:rPr>
      </w:pPr>
    </w:p>
    <w:p w:rsidR="00AF5455" w:rsidRDefault="00AF5455" w:rsidP="005C7A44">
      <w:pPr>
        <w:pStyle w:val="Titre"/>
        <w:jc w:val="both"/>
        <w:rPr>
          <w:rFonts w:ascii="Verdana" w:hAnsi="Verdana" w:cs="Times New Roman"/>
          <w:i/>
          <w:iCs/>
          <w:color w:val="3366FF"/>
          <w:sz w:val="18"/>
          <w:lang w:val="es-ES" w:eastAsia="es-ES"/>
        </w:rPr>
      </w:pPr>
    </w:p>
    <w:p w:rsidR="005C7A44" w:rsidRPr="00AF5455" w:rsidRDefault="005C7A44" w:rsidP="005C7A44">
      <w:pPr>
        <w:pStyle w:val="Titre"/>
        <w:jc w:val="both"/>
        <w:rPr>
          <w:rFonts w:ascii="Verdana" w:hAnsi="Verdana" w:cs="Times New Roman"/>
          <w:i/>
          <w:iCs/>
          <w:color w:val="3366FF"/>
          <w:sz w:val="18"/>
          <w:lang w:eastAsia="es-ES"/>
        </w:rPr>
      </w:pPr>
      <w:r w:rsidRPr="00AF5455">
        <w:rPr>
          <w:rFonts w:ascii="Verdana" w:hAnsi="Verdana" w:cs="Times New Roman"/>
          <w:i/>
          <w:iCs/>
          <w:color w:val="3366FF"/>
          <w:sz w:val="18"/>
          <w:lang w:eastAsia="es-ES"/>
        </w:rPr>
        <w:t>A propos de Meta4</w:t>
      </w:r>
    </w:p>
    <w:p w:rsidR="005C7A44" w:rsidRDefault="003A5DE5" w:rsidP="001C2682">
      <w:pPr>
        <w:spacing w:before="80" w:after="80"/>
        <w:jc w:val="both"/>
        <w:rPr>
          <w:rFonts w:ascii="Verdana" w:hAnsi="Verdana"/>
          <w:b/>
          <w:bCs/>
          <w:sz w:val="18"/>
        </w:rPr>
      </w:pPr>
      <w:r w:rsidRPr="00034213">
        <w:rPr>
          <w:rFonts w:ascii="Verdana" w:hAnsi="Verdana"/>
          <w:sz w:val="18"/>
          <w:szCs w:val="18"/>
        </w:rPr>
        <w:t>Spécialiste des services de Paie et des solutions de développement du Capital Humain</w:t>
      </w:r>
      <w:r w:rsidR="005C7A44" w:rsidRPr="00034213">
        <w:rPr>
          <w:rFonts w:ascii="Verdana" w:hAnsi="Verdana"/>
          <w:bCs/>
          <w:sz w:val="18"/>
        </w:rPr>
        <w:t xml:space="preserve">, </w:t>
      </w:r>
      <w:r w:rsidRPr="00034213">
        <w:rPr>
          <w:rFonts w:ascii="Verdana" w:hAnsi="Verdana"/>
          <w:bCs/>
          <w:sz w:val="18"/>
        </w:rPr>
        <w:t xml:space="preserve">meta4 </w:t>
      </w:r>
      <w:r w:rsidR="005C7A44" w:rsidRPr="00034213">
        <w:rPr>
          <w:rFonts w:ascii="Verdana" w:hAnsi="Verdana"/>
          <w:bCs/>
          <w:sz w:val="18"/>
        </w:rPr>
        <w:t xml:space="preserve">propose des </w:t>
      </w:r>
      <w:r w:rsidRPr="00034213">
        <w:rPr>
          <w:rFonts w:ascii="Verdana" w:hAnsi="Verdana"/>
          <w:bCs/>
          <w:sz w:val="18"/>
        </w:rPr>
        <w:t xml:space="preserve"> </w:t>
      </w:r>
      <w:r w:rsidR="001C2682" w:rsidRPr="00034213">
        <w:rPr>
          <w:rFonts w:ascii="Verdana" w:hAnsi="Verdana"/>
          <w:bCs/>
          <w:sz w:val="18"/>
        </w:rPr>
        <w:t>solution</w:t>
      </w:r>
      <w:r w:rsidR="00F53748">
        <w:rPr>
          <w:rFonts w:ascii="Verdana" w:hAnsi="Verdana"/>
          <w:bCs/>
          <w:sz w:val="18"/>
        </w:rPr>
        <w:t xml:space="preserve">s </w:t>
      </w:r>
      <w:r w:rsidR="00034213">
        <w:rPr>
          <w:rFonts w:ascii="Verdana" w:hAnsi="Verdana"/>
          <w:bCs/>
          <w:sz w:val="18"/>
        </w:rPr>
        <w:t>adapté</w:t>
      </w:r>
      <w:r w:rsidR="001F6FBA" w:rsidRPr="00034213">
        <w:rPr>
          <w:rFonts w:ascii="Verdana" w:hAnsi="Verdana"/>
          <w:bCs/>
          <w:sz w:val="18"/>
        </w:rPr>
        <w:t>e</w:t>
      </w:r>
      <w:r w:rsidR="005C7A44" w:rsidRPr="00034213">
        <w:rPr>
          <w:rFonts w:ascii="Verdana" w:hAnsi="Verdana"/>
          <w:bCs/>
          <w:sz w:val="18"/>
        </w:rPr>
        <w:t xml:space="preserve">s aux problématiques des </w:t>
      </w:r>
      <w:r w:rsidR="001C2682" w:rsidRPr="00034213">
        <w:rPr>
          <w:rFonts w:ascii="Verdana" w:hAnsi="Verdana"/>
          <w:bCs/>
          <w:sz w:val="18"/>
        </w:rPr>
        <w:t xml:space="preserve">grandes et moyennes </w:t>
      </w:r>
      <w:r w:rsidR="005C7A44" w:rsidRPr="00034213">
        <w:rPr>
          <w:rFonts w:ascii="Verdana" w:hAnsi="Verdana"/>
          <w:bCs/>
          <w:sz w:val="18"/>
        </w:rPr>
        <w:t>entreprises.</w:t>
      </w:r>
      <w:r w:rsidR="005C7A44" w:rsidRPr="00034213">
        <w:rPr>
          <w:rFonts w:ascii="Verdana" w:hAnsi="Verdana"/>
          <w:b/>
          <w:bCs/>
          <w:sz w:val="18"/>
        </w:rPr>
        <w:t xml:space="preserve"> </w:t>
      </w:r>
      <w:r w:rsidR="001C2682" w:rsidRPr="00034213">
        <w:rPr>
          <w:rFonts w:ascii="Verdana" w:hAnsi="Verdana"/>
          <w:sz w:val="18"/>
          <w:szCs w:val="18"/>
        </w:rPr>
        <w:t xml:space="preserve">Inspirée des meilleurs usages des organisations locales et internationales, meta4 PeopleNet est particulièrement adaptée aux entreprises recherchant une offre intégrée de Paie et de gestion du Capital Humain. meta4 PeopleNet est proposé en mode internalisé (In house) et en mode externalisé (Saas) : </w:t>
      </w:r>
      <w:r w:rsidR="001C2682" w:rsidRPr="00034213">
        <w:rPr>
          <w:rFonts w:ascii="Verdana" w:hAnsi="Verdana"/>
          <w:bCs/>
          <w:sz w:val="18"/>
        </w:rPr>
        <w:t>l</w:t>
      </w:r>
      <w:r w:rsidR="005C7A44" w:rsidRPr="00034213">
        <w:rPr>
          <w:rFonts w:ascii="Verdana" w:hAnsi="Verdana"/>
          <w:bCs/>
          <w:sz w:val="18"/>
        </w:rPr>
        <w:t xml:space="preserve">es solutions </w:t>
      </w:r>
      <w:r w:rsidR="001C2682" w:rsidRPr="00034213">
        <w:rPr>
          <w:rFonts w:ascii="Verdana" w:hAnsi="Verdana"/>
          <w:bCs/>
          <w:sz w:val="18"/>
        </w:rPr>
        <w:t xml:space="preserve">meta4 </w:t>
      </w:r>
      <w:r w:rsidR="005C7A44" w:rsidRPr="00034213">
        <w:rPr>
          <w:rFonts w:ascii="Verdana" w:hAnsi="Verdana"/>
          <w:bCs/>
          <w:sz w:val="18"/>
        </w:rPr>
        <w:t xml:space="preserve">optimisent la productivité de chaque Organisation, permettant </w:t>
      </w:r>
      <w:r w:rsidR="001C2682" w:rsidRPr="00034213">
        <w:rPr>
          <w:rFonts w:ascii="Verdana" w:hAnsi="Verdana"/>
          <w:bCs/>
          <w:sz w:val="18"/>
        </w:rPr>
        <w:t>une externalisation graduelle des processus de paie et d’administration du personnel</w:t>
      </w:r>
      <w:r w:rsidR="005C7A44" w:rsidRPr="00034213">
        <w:rPr>
          <w:rFonts w:ascii="Verdana" w:hAnsi="Verdana"/>
          <w:bCs/>
          <w:sz w:val="18"/>
        </w:rPr>
        <w:t>.</w:t>
      </w:r>
      <w:r w:rsidR="005C7A44" w:rsidRPr="001C2682">
        <w:rPr>
          <w:rFonts w:ascii="Verdana" w:hAnsi="Verdana"/>
          <w:bCs/>
          <w:sz w:val="18"/>
        </w:rPr>
        <w:t xml:space="preserve"> Meta4 compte aujourd’hui parmi les principaux acteurs internationaux spécialisés dans la gestion du capital humain, accompagnant plus de 1600 clients dans plus de 100 pays et gérant près de 18 millions de collaborateurs sur 4 continents. Pour plus d’informations, consultez le site</w:t>
      </w:r>
      <w:r w:rsidR="005C7A44" w:rsidRPr="00AF5455">
        <w:rPr>
          <w:rFonts w:ascii="Verdana" w:hAnsi="Verdana"/>
          <w:b/>
          <w:bCs/>
          <w:sz w:val="18"/>
        </w:rPr>
        <w:t xml:space="preserve"> </w:t>
      </w:r>
      <w:hyperlink r:id="rId7" w:history="1">
        <w:r w:rsidR="005C7A44" w:rsidRPr="00AF5455">
          <w:rPr>
            <w:rStyle w:val="Lienhypertexte"/>
            <w:rFonts w:ascii="Verdana" w:hAnsi="Verdana"/>
            <w:b/>
            <w:bCs/>
            <w:sz w:val="18"/>
          </w:rPr>
          <w:t>www.meta4.com</w:t>
        </w:r>
      </w:hyperlink>
    </w:p>
    <w:p w:rsidR="00034213" w:rsidRPr="00AF5455" w:rsidRDefault="00034213" w:rsidP="005C7A44">
      <w:pPr>
        <w:pStyle w:val="Titre"/>
        <w:jc w:val="both"/>
        <w:rPr>
          <w:rFonts w:ascii="Verdana" w:hAnsi="Verdana"/>
          <w:sz w:val="20"/>
        </w:rPr>
      </w:pPr>
    </w:p>
    <w:p w:rsidR="00D456AD" w:rsidRPr="00F03C68" w:rsidRDefault="00D456AD" w:rsidP="00D456AD">
      <w:pPr>
        <w:pStyle w:val="Titre"/>
        <w:jc w:val="both"/>
        <w:rPr>
          <w:rFonts w:ascii="Verdana" w:hAnsi="Verdana" w:cs="Times New Roman"/>
          <w:i/>
          <w:iCs/>
          <w:color w:val="3366FF"/>
          <w:sz w:val="18"/>
          <w:lang w:val="en-US" w:eastAsia="es-ES"/>
        </w:rPr>
      </w:pPr>
      <w:r w:rsidRPr="00F03C68">
        <w:rPr>
          <w:rFonts w:ascii="Verdana" w:hAnsi="Verdana" w:cs="Times New Roman"/>
          <w:i/>
          <w:iCs/>
          <w:color w:val="3366FF"/>
          <w:sz w:val="18"/>
          <w:lang w:val="en-US" w:eastAsia="es-ES"/>
        </w:rPr>
        <w:t xml:space="preserve">Contact </w:t>
      </w:r>
      <w:r w:rsidR="0018577B" w:rsidRPr="00F03C68">
        <w:rPr>
          <w:rFonts w:ascii="Verdana" w:hAnsi="Verdana" w:cs="Times New Roman"/>
          <w:i/>
          <w:iCs/>
          <w:color w:val="3366FF"/>
          <w:sz w:val="18"/>
          <w:lang w:val="en-US" w:eastAsia="es-ES"/>
        </w:rPr>
        <w:t>Presse:</w:t>
      </w:r>
    </w:p>
    <w:p w:rsidR="00D456AD" w:rsidRPr="00780778" w:rsidRDefault="00D456AD" w:rsidP="00D456AD">
      <w:pPr>
        <w:spacing w:after="0" w:line="240" w:lineRule="auto"/>
        <w:jc w:val="both"/>
        <w:rPr>
          <w:rFonts w:ascii="Verdana" w:eastAsia="Times New Roman" w:hAnsi="Verdana" w:cs="Arial"/>
          <w:b/>
          <w:bCs/>
          <w:sz w:val="20"/>
          <w:szCs w:val="20"/>
          <w:lang w:val="en-US" w:eastAsia="fr-FR"/>
        </w:rPr>
      </w:pPr>
      <w:r w:rsidRPr="00780778">
        <w:rPr>
          <w:rFonts w:ascii="Verdana" w:eastAsia="Times New Roman" w:hAnsi="Verdana" w:cs="Arial"/>
          <w:b/>
          <w:bCs/>
          <w:sz w:val="20"/>
          <w:szCs w:val="20"/>
          <w:lang w:val="en-US" w:eastAsia="fr-FR"/>
        </w:rPr>
        <w:t xml:space="preserve">Meta4 - Johanna DRAY </w:t>
      </w:r>
    </w:p>
    <w:p w:rsidR="00D456AD" w:rsidRPr="000D0A97" w:rsidRDefault="00D456AD" w:rsidP="00D456AD">
      <w:pPr>
        <w:spacing w:after="0" w:line="240" w:lineRule="auto"/>
        <w:jc w:val="both"/>
        <w:rPr>
          <w:rFonts w:ascii="Verdana" w:eastAsia="Times New Roman" w:hAnsi="Verdana" w:cs="Arial"/>
          <w:b/>
          <w:bCs/>
          <w:sz w:val="20"/>
          <w:szCs w:val="20"/>
          <w:lang w:eastAsia="fr-FR"/>
        </w:rPr>
      </w:pPr>
      <w:r w:rsidRPr="000D0A97">
        <w:rPr>
          <w:rFonts w:ascii="Verdana" w:eastAsia="Times New Roman" w:hAnsi="Verdana" w:cs="Arial"/>
          <w:b/>
          <w:bCs/>
          <w:sz w:val="20"/>
          <w:szCs w:val="20"/>
          <w:lang w:eastAsia="fr-FR"/>
        </w:rPr>
        <w:t xml:space="preserve">Tél: 33 (0)1 41 11 74 00 </w:t>
      </w:r>
    </w:p>
    <w:p w:rsidR="00806049" w:rsidRPr="006F1ADE" w:rsidRDefault="006F1ADE" w:rsidP="00EC1D78">
      <w:pPr>
        <w:spacing w:after="0" w:line="240" w:lineRule="auto"/>
        <w:jc w:val="both"/>
        <w:rPr>
          <w:rFonts w:ascii="Verdana" w:eastAsia="Times New Roman" w:hAnsi="Verdana" w:cs="Arial"/>
          <w:b/>
          <w:bCs/>
          <w:sz w:val="24"/>
          <w:szCs w:val="36"/>
          <w:lang w:eastAsia="fr-FR"/>
        </w:rPr>
      </w:pPr>
      <w:r>
        <w:rPr>
          <w:rFonts w:ascii="Verdana" w:eastAsia="Times New Roman" w:hAnsi="Verdana" w:cs="Arial"/>
          <w:b/>
          <w:noProof/>
          <w:color w:val="0000FF"/>
          <w:lang w:eastAsia="fr-FR"/>
        </w:rPr>
        <w:pict>
          <v:shape id="_x0000_s1031" type="#_x0000_t75" style="position:absolute;left:0;text-align:left;margin-left:-61.75pt;margin-top:24pt;width:630pt;height:63.1pt;z-index:3" wrapcoords="-26 0 -26 21357 21600 21357 21600 0 -26 0">
            <v:imagedata r:id="rId8" o:title="pie"/>
          </v:shape>
        </w:pict>
      </w:r>
      <w:hyperlink r:id="rId9" w:history="1">
        <w:r w:rsidR="00D456AD" w:rsidRPr="000D0A97">
          <w:rPr>
            <w:rStyle w:val="Lienhypertexte"/>
            <w:rFonts w:ascii="Verdana" w:eastAsia="Times New Roman" w:hAnsi="Verdana" w:cs="Arial"/>
            <w:sz w:val="20"/>
            <w:szCs w:val="20"/>
            <w:lang w:eastAsia="fr-FR"/>
          </w:rPr>
          <w:t>contactfrance@meta4.com</w:t>
        </w:r>
      </w:hyperlink>
      <w:r w:rsidR="00D456AD" w:rsidRPr="000D0A97">
        <w:rPr>
          <w:rFonts w:ascii="Verdana" w:eastAsia="Times New Roman" w:hAnsi="Verdana" w:cs="Arial"/>
          <w:sz w:val="18"/>
          <w:szCs w:val="24"/>
          <w:lang w:eastAsia="fr-FR"/>
        </w:rPr>
        <w:tab/>
      </w:r>
      <w:r w:rsidR="00D456AD" w:rsidRPr="000D0A97">
        <w:rPr>
          <w:rFonts w:ascii="Verdana" w:eastAsia="Times New Roman" w:hAnsi="Verdana" w:cs="Arial"/>
          <w:sz w:val="18"/>
          <w:szCs w:val="24"/>
          <w:lang w:eastAsia="fr-FR"/>
        </w:rPr>
        <w:tab/>
      </w:r>
      <w:r w:rsidR="00D456AD" w:rsidRPr="000D0A97">
        <w:rPr>
          <w:rFonts w:ascii="Verdana" w:eastAsia="Times New Roman" w:hAnsi="Verdana" w:cs="Arial"/>
          <w:sz w:val="18"/>
          <w:szCs w:val="24"/>
          <w:lang w:eastAsia="fr-FR"/>
        </w:rPr>
        <w:tab/>
      </w:r>
      <w:r w:rsidR="00D456AD" w:rsidRPr="000D0A97">
        <w:rPr>
          <w:rFonts w:ascii="Verdana" w:eastAsia="Times New Roman" w:hAnsi="Verdana" w:cs="Arial"/>
          <w:sz w:val="18"/>
          <w:szCs w:val="24"/>
          <w:lang w:eastAsia="fr-FR"/>
        </w:rPr>
        <w:tab/>
      </w:r>
      <w:r w:rsidR="00D456AD" w:rsidRPr="000D0A97">
        <w:rPr>
          <w:rFonts w:ascii="Verdana" w:eastAsia="Times New Roman" w:hAnsi="Verdana" w:cs="Arial"/>
          <w:sz w:val="18"/>
          <w:szCs w:val="24"/>
          <w:lang w:eastAsia="fr-FR"/>
        </w:rPr>
        <w:tab/>
      </w:r>
      <w:r w:rsidR="00D456AD" w:rsidRPr="000D0A97">
        <w:rPr>
          <w:rFonts w:ascii="Verdana" w:eastAsia="Times New Roman" w:hAnsi="Verdana" w:cs="Arial"/>
          <w:sz w:val="18"/>
          <w:szCs w:val="24"/>
          <w:lang w:eastAsia="fr-FR"/>
        </w:rPr>
        <w:tab/>
      </w:r>
      <w:r w:rsidR="00D456AD" w:rsidRPr="000D0A97">
        <w:rPr>
          <w:rFonts w:ascii="Verdana" w:eastAsia="Times New Roman" w:hAnsi="Verdana" w:cs="Arial"/>
          <w:sz w:val="18"/>
          <w:szCs w:val="24"/>
          <w:lang w:eastAsia="fr-FR"/>
        </w:rPr>
        <w:tab/>
      </w:r>
      <w:hyperlink r:id="rId10" w:history="1">
        <w:r w:rsidR="000D0A97" w:rsidRPr="000A24D0">
          <w:rPr>
            <w:rStyle w:val="Lienhypertexte"/>
            <w:rFonts w:ascii="Verdana" w:eastAsia="Times New Roman" w:hAnsi="Verdana" w:cs="Arial"/>
            <w:b/>
            <w:bCs/>
            <w:sz w:val="24"/>
            <w:szCs w:val="36"/>
            <w:lang w:eastAsia="fr-FR"/>
          </w:rPr>
          <w:t>www.meta4.co</w:t>
        </w:r>
        <w:r w:rsidR="000D0A97" w:rsidRPr="000A24D0">
          <w:rPr>
            <w:rStyle w:val="Lienhypertexte"/>
            <w:rFonts w:ascii="Verdana" w:eastAsia="Times New Roman" w:hAnsi="Verdana" w:cs="Arial"/>
            <w:sz w:val="18"/>
            <w:szCs w:val="24"/>
            <w:lang w:eastAsia="fr-FR"/>
          </w:rPr>
          <w:pict>
            <v:shape id="Image 7" o:spid="_x0000_s1044" type="#_x0000_t75" alt="pie" style="position:absolute;left:0;text-align:left;margin-left:-22.85pt;margin-top:782.45pt;width:630pt;height:66.75pt;z-index:6;visibility:visible;mso-position-horizontal-relative:text;mso-position-vertical-relative:text">
              <v:imagedata r:id="rId8" o:title="pie"/>
            </v:shape>
          </w:pict>
        </w:r>
        <w:r w:rsidR="000D0A97" w:rsidRPr="000A24D0">
          <w:rPr>
            <w:rStyle w:val="Lienhypertexte"/>
            <w:rFonts w:ascii="Verdana" w:eastAsia="Times New Roman" w:hAnsi="Verdana" w:cs="Arial"/>
            <w:sz w:val="18"/>
            <w:szCs w:val="24"/>
            <w:lang w:eastAsia="fr-FR"/>
          </w:rPr>
          <w:pict>
            <v:shape id="Image 4" o:spid="_x0000_s1043" type="#_x0000_t75" alt="pie" style="position:absolute;left:0;text-align:left;margin-left:-22.95pt;margin-top:781.9pt;width:630pt;height:66.7pt;z-index:5;visibility:visible;mso-position-horizontal-relative:text;mso-position-vertical-relative:text">
              <v:imagedata r:id="rId8" o:title="pie"/>
            </v:shape>
          </w:pict>
        </w:r>
        <w:r w:rsidR="000D0A97" w:rsidRPr="000A24D0">
          <w:rPr>
            <w:rStyle w:val="Lienhypertexte"/>
            <w:rFonts w:ascii="Verdana" w:eastAsia="Times New Roman" w:hAnsi="Verdana" w:cs="Arial"/>
            <w:sz w:val="18"/>
            <w:szCs w:val="24"/>
            <w:lang w:eastAsia="fr-FR"/>
          </w:rPr>
          <w:pict>
            <v:shape id="Image 3" o:spid="_x0000_s1042" type="#_x0000_t75" alt="pie" style="position:absolute;left:0;text-align:left;margin-left:-22.95pt;margin-top:781.9pt;width:630pt;height:66.7pt;z-index:4;visibility:visible;mso-position-horizontal-relative:text;mso-position-vertical-relative:text">
              <v:imagedata r:id="rId8" o:title="pie"/>
            </v:shape>
          </w:pict>
        </w:r>
        <w:r w:rsidR="000D0A97" w:rsidRPr="000A24D0">
          <w:rPr>
            <w:rStyle w:val="Lienhypertexte"/>
            <w:rFonts w:ascii="Verdana" w:eastAsia="Times New Roman" w:hAnsi="Verdana" w:cs="Arial"/>
            <w:b/>
            <w:bCs/>
            <w:sz w:val="24"/>
            <w:szCs w:val="36"/>
            <w:lang w:eastAsia="fr-FR"/>
          </w:rPr>
          <w:t>m</w:t>
        </w:r>
      </w:hyperlink>
      <w:r w:rsidR="00666871" w:rsidRPr="00CE69FE">
        <w:rPr>
          <w:rFonts w:ascii="Verdana" w:eastAsia="Times New Roman" w:hAnsi="Verdana" w:cs="Arial"/>
          <w:b/>
          <w:color w:val="0000FF"/>
        </w:rPr>
        <w:pict>
          <v:shape id="_x0000_s1027" type="#_x0000_t75" style="position:absolute;left:0;text-align:left;margin-left:-93.8pt;margin-top:687.05pt;width:630pt;height:66.7pt;z-index:2;mso-position-horizontal-relative:text;mso-position-vertical-relative:text" wrapcoords="-26 0 -26 21357 21600 21357 21600 0 -26 0">
            <v:imagedata r:id="rId8" o:title="pie"/>
          </v:shape>
        </w:pict>
      </w:r>
    </w:p>
    <w:sectPr w:rsidR="00806049" w:rsidRPr="006F1ADE" w:rsidSect="00D456AD">
      <w:pgSz w:w="11906" w:h="16838"/>
      <w:pgMar w:top="1417" w:right="849"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gfaRotisSemi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0A1E"/>
    <w:multiLevelType w:val="hybridMultilevel"/>
    <w:tmpl w:val="E7DA21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141B7275"/>
    <w:multiLevelType w:val="hybridMultilevel"/>
    <w:tmpl w:val="20909A36"/>
    <w:lvl w:ilvl="0" w:tplc="86C828AC">
      <w:start w:val="1"/>
      <w:numFmt w:val="bullet"/>
      <w:lvlText w:val="–"/>
      <w:lvlJc w:val="left"/>
      <w:pPr>
        <w:ind w:left="2160" w:hanging="360"/>
      </w:pPr>
      <w:rPr>
        <w:rFonts w:ascii="Verdana" w:hAnsi="Verdana"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nsid w:val="2A9D0C28"/>
    <w:multiLevelType w:val="hybridMultilevel"/>
    <w:tmpl w:val="C9288B34"/>
    <w:lvl w:ilvl="0" w:tplc="1876CF5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2A3ADD"/>
    <w:multiLevelType w:val="hybridMultilevel"/>
    <w:tmpl w:val="F94C6088"/>
    <w:lvl w:ilvl="0" w:tplc="86C828AC">
      <w:start w:val="1"/>
      <w:numFmt w:val="bullet"/>
      <w:lvlText w:val="–"/>
      <w:lvlJc w:val="left"/>
      <w:pPr>
        <w:ind w:left="2160" w:hanging="360"/>
      </w:pPr>
      <w:rPr>
        <w:rFonts w:ascii="Verdana" w:hAnsi="Verdana"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6049"/>
    <w:rsid w:val="00034213"/>
    <w:rsid w:val="0005764F"/>
    <w:rsid w:val="00072B18"/>
    <w:rsid w:val="000D0A97"/>
    <w:rsid w:val="000E4BAB"/>
    <w:rsid w:val="000F1A60"/>
    <w:rsid w:val="0011129F"/>
    <w:rsid w:val="0018577B"/>
    <w:rsid w:val="001A0E86"/>
    <w:rsid w:val="001C2682"/>
    <w:rsid w:val="001D2537"/>
    <w:rsid w:val="001F6FBA"/>
    <w:rsid w:val="00214748"/>
    <w:rsid w:val="00254996"/>
    <w:rsid w:val="00264CE9"/>
    <w:rsid w:val="002652AF"/>
    <w:rsid w:val="00270EF2"/>
    <w:rsid w:val="00280E25"/>
    <w:rsid w:val="003104BB"/>
    <w:rsid w:val="00324571"/>
    <w:rsid w:val="00336E6A"/>
    <w:rsid w:val="00365C5C"/>
    <w:rsid w:val="003A08AD"/>
    <w:rsid w:val="003A5DE5"/>
    <w:rsid w:val="003F52A5"/>
    <w:rsid w:val="00433641"/>
    <w:rsid w:val="00464803"/>
    <w:rsid w:val="004B2D51"/>
    <w:rsid w:val="004E282E"/>
    <w:rsid w:val="0050348B"/>
    <w:rsid w:val="00521C5D"/>
    <w:rsid w:val="00526CEF"/>
    <w:rsid w:val="00566E92"/>
    <w:rsid w:val="00571780"/>
    <w:rsid w:val="005A7611"/>
    <w:rsid w:val="005C7A44"/>
    <w:rsid w:val="005D3ACF"/>
    <w:rsid w:val="005F2795"/>
    <w:rsid w:val="0061673F"/>
    <w:rsid w:val="00666871"/>
    <w:rsid w:val="006A3F94"/>
    <w:rsid w:val="006B669B"/>
    <w:rsid w:val="006F1ADE"/>
    <w:rsid w:val="00765F73"/>
    <w:rsid w:val="007D131F"/>
    <w:rsid w:val="007E60CF"/>
    <w:rsid w:val="00806049"/>
    <w:rsid w:val="00875BA2"/>
    <w:rsid w:val="008962D5"/>
    <w:rsid w:val="008B1303"/>
    <w:rsid w:val="008D15B4"/>
    <w:rsid w:val="008D3133"/>
    <w:rsid w:val="008E409F"/>
    <w:rsid w:val="008F2BD2"/>
    <w:rsid w:val="009014E1"/>
    <w:rsid w:val="009349C8"/>
    <w:rsid w:val="00951529"/>
    <w:rsid w:val="009B0DA3"/>
    <w:rsid w:val="009D63DA"/>
    <w:rsid w:val="009E4380"/>
    <w:rsid w:val="00A038EA"/>
    <w:rsid w:val="00A10090"/>
    <w:rsid w:val="00A2580E"/>
    <w:rsid w:val="00A35615"/>
    <w:rsid w:val="00A54228"/>
    <w:rsid w:val="00AC2C7C"/>
    <w:rsid w:val="00AF257F"/>
    <w:rsid w:val="00AF5455"/>
    <w:rsid w:val="00B154C7"/>
    <w:rsid w:val="00B4514A"/>
    <w:rsid w:val="00B51B2B"/>
    <w:rsid w:val="00B775EA"/>
    <w:rsid w:val="00BC115F"/>
    <w:rsid w:val="00BE02DE"/>
    <w:rsid w:val="00BF0F59"/>
    <w:rsid w:val="00C17C85"/>
    <w:rsid w:val="00C363D3"/>
    <w:rsid w:val="00CB3E2C"/>
    <w:rsid w:val="00CE69FE"/>
    <w:rsid w:val="00CF2D53"/>
    <w:rsid w:val="00D00205"/>
    <w:rsid w:val="00D25AD1"/>
    <w:rsid w:val="00D26963"/>
    <w:rsid w:val="00D456AD"/>
    <w:rsid w:val="00D74A9F"/>
    <w:rsid w:val="00DA5128"/>
    <w:rsid w:val="00DD0108"/>
    <w:rsid w:val="00DD5268"/>
    <w:rsid w:val="00E06906"/>
    <w:rsid w:val="00E27665"/>
    <w:rsid w:val="00E804AF"/>
    <w:rsid w:val="00EA4B67"/>
    <w:rsid w:val="00EC1D78"/>
    <w:rsid w:val="00EC5AA3"/>
    <w:rsid w:val="00F04E15"/>
    <w:rsid w:val="00F13EF0"/>
    <w:rsid w:val="00F2141D"/>
    <w:rsid w:val="00F30FAA"/>
    <w:rsid w:val="00F53748"/>
    <w:rsid w:val="00F568E4"/>
    <w:rsid w:val="00F56AF4"/>
    <w:rsid w:val="00F75C9E"/>
    <w:rsid w:val="00FA1831"/>
    <w:rsid w:val="00FC3881"/>
    <w:rsid w:val="00FE2C1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963"/>
    <w:pPr>
      <w:spacing w:after="200" w:line="276" w:lineRule="auto"/>
    </w:pPr>
    <w:rPr>
      <w:sz w:val="22"/>
      <w:szCs w:val="22"/>
      <w:lang w:eastAsia="en-US"/>
    </w:rPr>
  </w:style>
  <w:style w:type="paragraph" w:styleId="Titre5">
    <w:name w:val="heading 5"/>
    <w:basedOn w:val="Normal"/>
    <w:next w:val="Normal"/>
    <w:link w:val="Titre5Car"/>
    <w:qFormat/>
    <w:rsid w:val="00EC5AA3"/>
    <w:pPr>
      <w:keepNext/>
      <w:spacing w:after="0" w:line="240" w:lineRule="auto"/>
      <w:jc w:val="center"/>
      <w:outlineLvl w:val="4"/>
    </w:pPr>
    <w:rPr>
      <w:rFonts w:ascii="Tahoma" w:eastAsia="Times New Roman" w:hAnsi="Tahoma" w:cs="Tahoma"/>
      <w:b/>
      <w:bCs/>
      <w:color w:val="800000"/>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EC5AA3"/>
    <w:rPr>
      <w:rFonts w:ascii="Tahoma" w:eastAsia="Times New Roman" w:hAnsi="Tahoma" w:cs="Tahoma"/>
      <w:b/>
      <w:bCs/>
      <w:color w:val="800000"/>
      <w:sz w:val="28"/>
      <w:szCs w:val="24"/>
      <w:lang w:eastAsia="en-US"/>
    </w:rPr>
  </w:style>
  <w:style w:type="character" w:styleId="Lienhypertexte">
    <w:name w:val="Hyperlink"/>
    <w:basedOn w:val="Policepardfaut"/>
    <w:rsid w:val="005C7A44"/>
    <w:rPr>
      <w:color w:val="0000FF"/>
      <w:u w:val="single"/>
    </w:rPr>
  </w:style>
  <w:style w:type="paragraph" w:styleId="Corpsdetexte">
    <w:name w:val="Body Text"/>
    <w:basedOn w:val="Normal"/>
    <w:link w:val="CorpsdetexteCar"/>
    <w:rsid w:val="005C7A44"/>
    <w:pPr>
      <w:spacing w:after="0" w:line="240" w:lineRule="auto"/>
      <w:jc w:val="both"/>
    </w:pPr>
    <w:rPr>
      <w:rFonts w:ascii="AgfaRotisSemisans" w:eastAsia="Times New Roman" w:hAnsi="AgfaRotisSemisans"/>
      <w:snapToGrid w:val="0"/>
      <w:color w:val="000000"/>
      <w:sz w:val="20"/>
      <w:szCs w:val="20"/>
    </w:rPr>
  </w:style>
  <w:style w:type="character" w:customStyle="1" w:styleId="CorpsdetexteCar">
    <w:name w:val="Corps de texte Car"/>
    <w:basedOn w:val="Policepardfaut"/>
    <w:link w:val="Corpsdetexte"/>
    <w:rsid w:val="005C7A44"/>
    <w:rPr>
      <w:rFonts w:ascii="AgfaRotisSemisans" w:eastAsia="Times New Roman" w:hAnsi="AgfaRotisSemisans"/>
      <w:snapToGrid w:val="0"/>
      <w:color w:val="000000"/>
      <w:lang w:eastAsia="en-US"/>
    </w:rPr>
  </w:style>
  <w:style w:type="paragraph" w:styleId="Titre">
    <w:name w:val="Title"/>
    <w:basedOn w:val="Normal"/>
    <w:link w:val="TitreCar"/>
    <w:qFormat/>
    <w:rsid w:val="005C7A44"/>
    <w:pPr>
      <w:spacing w:after="0" w:line="240" w:lineRule="auto"/>
      <w:jc w:val="center"/>
    </w:pPr>
    <w:rPr>
      <w:rFonts w:ascii="Arial" w:eastAsia="Times New Roman" w:hAnsi="Arial" w:cs="Arial"/>
      <w:b/>
      <w:bCs/>
      <w:sz w:val="24"/>
      <w:szCs w:val="24"/>
      <w:lang w:eastAsia="fr-FR"/>
    </w:rPr>
  </w:style>
  <w:style w:type="character" w:customStyle="1" w:styleId="TitreCar">
    <w:name w:val="Titre Car"/>
    <w:basedOn w:val="Policepardfaut"/>
    <w:link w:val="Titre"/>
    <w:rsid w:val="005C7A44"/>
    <w:rPr>
      <w:rFonts w:ascii="Arial" w:eastAsia="Times New Roman" w:hAnsi="Arial" w:cs="Arial"/>
      <w:b/>
      <w:bCs/>
      <w:sz w:val="24"/>
      <w:szCs w:val="24"/>
    </w:rPr>
  </w:style>
  <w:style w:type="paragraph" w:styleId="Textedebulles">
    <w:name w:val="Balloon Text"/>
    <w:basedOn w:val="Normal"/>
    <w:link w:val="TextedebullesCar"/>
    <w:uiPriority w:val="99"/>
    <w:semiHidden/>
    <w:unhideWhenUsed/>
    <w:rsid w:val="003A5D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5DE5"/>
    <w:rPr>
      <w:rFonts w:ascii="Tahoma" w:hAnsi="Tahoma" w:cs="Tahoma"/>
      <w:sz w:val="16"/>
      <w:szCs w:val="16"/>
      <w:lang w:eastAsia="en-US"/>
    </w:rPr>
  </w:style>
  <w:style w:type="paragraph" w:styleId="Paragraphedeliste">
    <w:name w:val="List Paragraph"/>
    <w:basedOn w:val="Normal"/>
    <w:uiPriority w:val="34"/>
    <w:qFormat/>
    <w:rsid w:val="003A08AD"/>
    <w:pPr>
      <w:ind w:left="708"/>
    </w:pPr>
  </w:style>
  <w:style w:type="character" w:styleId="Lienhypertextesuivivisit">
    <w:name w:val="FollowedHyperlink"/>
    <w:basedOn w:val="Policepardfaut"/>
    <w:uiPriority w:val="99"/>
    <w:semiHidden/>
    <w:unhideWhenUsed/>
    <w:rsid w:val="006F1ADE"/>
    <w:rPr>
      <w:color w:val="800080"/>
      <w:u w:val="single"/>
    </w:rPr>
  </w:style>
</w:styles>
</file>

<file path=word/webSettings.xml><?xml version="1.0" encoding="utf-8"?>
<w:webSettings xmlns:r="http://schemas.openxmlformats.org/officeDocument/2006/relationships" xmlns:w="http://schemas.openxmlformats.org/wordprocessingml/2006/main">
  <w:divs>
    <w:div w:id="169249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meta4.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lutions-ressources-humaines.com/visiter.php"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meta4.co###m" TargetMode="External"/><Relationship Id="rId4" Type="http://schemas.openxmlformats.org/officeDocument/2006/relationships/webSettings" Target="webSettings.xml"/><Relationship Id="rId9" Type="http://schemas.openxmlformats.org/officeDocument/2006/relationships/hyperlink" Target="mailto:contactfrance@meta4.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2652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3128</CharactersWithSpaces>
  <SharedDoc>false</SharedDoc>
  <HLinks>
    <vt:vector size="24" baseType="variant">
      <vt:variant>
        <vt:i4>524309</vt:i4>
      </vt:variant>
      <vt:variant>
        <vt:i4>9</vt:i4>
      </vt:variant>
      <vt:variant>
        <vt:i4>0</vt:i4>
      </vt:variant>
      <vt:variant>
        <vt:i4>5</vt:i4>
      </vt:variant>
      <vt:variant>
        <vt:lpwstr>http://www.meta4.com/</vt:lpwstr>
      </vt:variant>
      <vt:variant>
        <vt:lpwstr/>
      </vt:variant>
      <vt:variant>
        <vt:i4>2097235</vt:i4>
      </vt:variant>
      <vt:variant>
        <vt:i4>6</vt:i4>
      </vt:variant>
      <vt:variant>
        <vt:i4>0</vt:i4>
      </vt:variant>
      <vt:variant>
        <vt:i4>5</vt:i4>
      </vt:variant>
      <vt:variant>
        <vt:lpwstr>mailto:contactfrance@meta4.com</vt:lpwstr>
      </vt:variant>
      <vt:variant>
        <vt:lpwstr/>
      </vt:variant>
      <vt:variant>
        <vt:i4>524309</vt:i4>
      </vt:variant>
      <vt:variant>
        <vt:i4>3</vt:i4>
      </vt:variant>
      <vt:variant>
        <vt:i4>0</vt:i4>
      </vt:variant>
      <vt:variant>
        <vt:i4>5</vt:i4>
      </vt:variant>
      <vt:variant>
        <vt:lpwstr>http://www.meta4.com/</vt:lpwstr>
      </vt:variant>
      <vt:variant>
        <vt:lpwstr/>
      </vt:variant>
      <vt:variant>
        <vt:i4>786519</vt:i4>
      </vt:variant>
      <vt:variant>
        <vt:i4>0</vt:i4>
      </vt:variant>
      <vt:variant>
        <vt:i4>0</vt:i4>
      </vt:variant>
      <vt:variant>
        <vt:i4>5</vt:i4>
      </vt:variant>
      <vt:variant>
        <vt:lpwstr>http://www.solutions-ressources-humaines.com/visiter.php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cp:lastModifiedBy>carole blancot</cp:lastModifiedBy>
  <cp:revision>2</cp:revision>
  <dcterms:created xsi:type="dcterms:W3CDTF">2011-02-28T10:17:00Z</dcterms:created>
  <dcterms:modified xsi:type="dcterms:W3CDTF">2011-02-28T10:17:00Z</dcterms:modified>
</cp:coreProperties>
</file>